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1F" w:rsidRDefault="001359F2" w:rsidP="00321C46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2 день 2 часть</w:t>
      </w:r>
    </w:p>
    <w:p w:rsidR="005C1E1F" w:rsidRDefault="005C1E1F" w:rsidP="00321C46">
      <w:pPr>
        <w:spacing w:after="80"/>
      </w:pPr>
      <w:r w:rsidRPr="00D570A2">
        <w:rPr>
          <w:rStyle w:val="a7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00:57:40-01:27:00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</w:t>
      </w:r>
    </w:p>
    <w:p w:rsidR="005C1E1F" w:rsidRDefault="005C1E1F" w:rsidP="00321C46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3C33A5">
        <w:rPr>
          <w:rFonts w:ascii="Times New Roman" w:hAnsi="Times New Roman"/>
          <w:sz w:val="24"/>
          <w:szCs w:val="24"/>
        </w:rPr>
        <w:t>Практика 7</w:t>
      </w:r>
    </w:p>
    <w:p w:rsidR="005C1E1F" w:rsidRDefault="005C1E1F" w:rsidP="0044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Учение Синтеза</w:t>
      </w:r>
    </w:p>
    <w:p w:rsidR="005C1E1F" w:rsidRDefault="005C1E1F" w:rsidP="0044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1C46">
        <w:rPr>
          <w:rFonts w:ascii="Times New Roman" w:hAnsi="Times New Roman"/>
          <w:b/>
          <w:sz w:val="24"/>
          <w:szCs w:val="24"/>
        </w:rPr>
        <w:t xml:space="preserve">Явление 4096 </w:t>
      </w:r>
      <w:r>
        <w:rPr>
          <w:rFonts w:ascii="Times New Roman" w:hAnsi="Times New Roman"/>
          <w:b/>
          <w:sz w:val="24"/>
          <w:szCs w:val="24"/>
        </w:rPr>
        <w:t>ИВ</w:t>
      </w:r>
      <w:r w:rsidRPr="00321C46">
        <w:rPr>
          <w:rFonts w:ascii="Times New Roman" w:hAnsi="Times New Roman"/>
          <w:b/>
          <w:sz w:val="24"/>
          <w:szCs w:val="24"/>
        </w:rPr>
        <w:t xml:space="preserve"> Реальностных Частей </w:t>
      </w:r>
      <w:r>
        <w:rPr>
          <w:rFonts w:ascii="Times New Roman" w:hAnsi="Times New Roman"/>
          <w:b/>
          <w:sz w:val="24"/>
          <w:szCs w:val="24"/>
        </w:rPr>
        <w:t>ИВ</w:t>
      </w:r>
      <w:r w:rsidRPr="00321C46">
        <w:rPr>
          <w:rFonts w:ascii="Times New Roman" w:hAnsi="Times New Roman"/>
          <w:b/>
          <w:sz w:val="24"/>
          <w:szCs w:val="24"/>
        </w:rPr>
        <w:t xml:space="preserve"> Отца 4096 Реальностям</w:t>
      </w:r>
      <w:r>
        <w:rPr>
          <w:rFonts w:ascii="Times New Roman" w:hAnsi="Times New Roman"/>
          <w:b/>
          <w:sz w:val="24"/>
          <w:szCs w:val="24"/>
        </w:rPr>
        <w:t>и 4018 ИВ Реальности Служащего</w:t>
      </w:r>
    </w:p>
    <w:p w:rsidR="005C1E1F" w:rsidRPr="00321C46" w:rsidRDefault="005C1E1F" w:rsidP="00445C8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321C46">
        <w:rPr>
          <w:rFonts w:ascii="Times New Roman" w:hAnsi="Times New Roman"/>
          <w:b/>
          <w:sz w:val="24"/>
          <w:szCs w:val="24"/>
        </w:rPr>
        <w:t>4096 Синтез-Практик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 w:rsidRPr="005A4671">
        <w:rPr>
          <w:rFonts w:ascii="Times New Roman" w:hAnsi="Times New Roman"/>
          <w:sz w:val="24"/>
          <w:szCs w:val="24"/>
        </w:rPr>
        <w:tab/>
        <w:t xml:space="preserve">Мы возжигаемся всем Синтезом каждого из нас. Синтезируемся с Изначально Вышестоящими Аватарами Синтеза Кут Хуми Фаинь, переходим в Изначально Вышестоящий Дом Изначально Вышестоящего Отца в </w:t>
      </w:r>
      <w:r>
        <w:rPr>
          <w:rFonts w:ascii="Times New Roman" w:hAnsi="Times New Roman"/>
          <w:sz w:val="24"/>
          <w:szCs w:val="24"/>
        </w:rPr>
        <w:t>Зал</w:t>
      </w:r>
      <w:r w:rsidRPr="005A4671">
        <w:rPr>
          <w:rFonts w:ascii="Times New Roman" w:hAnsi="Times New Roman"/>
          <w:sz w:val="24"/>
          <w:szCs w:val="24"/>
        </w:rPr>
        <w:t xml:space="preserve"> 4032 Изначально Вышестояще Реально явленно, на 4032 Изначально Вышестоящую Реальность, развёртываясь </w:t>
      </w:r>
      <w:r>
        <w:rPr>
          <w:rFonts w:ascii="Times New Roman" w:hAnsi="Times New Roman"/>
          <w:sz w:val="24"/>
          <w:szCs w:val="24"/>
        </w:rPr>
        <w:t xml:space="preserve">пред </w:t>
      </w:r>
      <w:r w:rsidRPr="005A4671">
        <w:rPr>
          <w:rFonts w:ascii="Times New Roman" w:hAnsi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/>
          <w:sz w:val="24"/>
          <w:szCs w:val="24"/>
        </w:rPr>
        <w:t xml:space="preserve"> в форме служения.</w:t>
      </w:r>
      <w:r w:rsidRPr="005A4671">
        <w:rPr>
          <w:rFonts w:ascii="Times New Roman" w:hAnsi="Times New Roman"/>
          <w:sz w:val="24"/>
          <w:szCs w:val="24"/>
        </w:rPr>
        <w:t xml:space="preserve"> </w:t>
      </w:r>
    </w:p>
    <w:p w:rsidR="005C1E1F" w:rsidRPr="005A4671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 w:rsidRPr="005A4671">
        <w:rPr>
          <w:rFonts w:ascii="Times New Roman" w:hAnsi="Times New Roman"/>
          <w:sz w:val="24"/>
          <w:szCs w:val="24"/>
        </w:rPr>
        <w:t>И, синтезируясь с Хум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5A4671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5A4671">
        <w:rPr>
          <w:rFonts w:ascii="Times New Roman" w:hAnsi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A4671">
        <w:rPr>
          <w:rFonts w:ascii="Times New Roman" w:hAnsi="Times New Roman"/>
          <w:sz w:val="24"/>
          <w:szCs w:val="24"/>
        </w:rPr>
        <w:t xml:space="preserve">стяжаем </w:t>
      </w:r>
      <w:r w:rsidRPr="00F13FD0">
        <w:rPr>
          <w:rFonts w:ascii="Times New Roman" w:hAnsi="Times New Roman"/>
          <w:b/>
          <w:sz w:val="24"/>
          <w:szCs w:val="24"/>
        </w:rPr>
        <w:t>явление Учени</w:t>
      </w:r>
      <w:r w:rsidR="00C03E05">
        <w:rPr>
          <w:rFonts w:ascii="Times New Roman" w:hAnsi="Times New Roman"/>
          <w:b/>
          <w:sz w:val="24"/>
          <w:szCs w:val="24"/>
        </w:rPr>
        <w:t>я</w:t>
      </w:r>
      <w:r w:rsidRPr="00F13FD0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развёртыванием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физически собою в организации явления синтеза Частей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Вышестоящими Реальностями и Частей каждого из нас Реальностями Метагалактики ФА синтез-физически собою в росте Частей реальностями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каждым из нас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 w:rsidRPr="005A4671">
        <w:rPr>
          <w:rFonts w:ascii="Times New Roman" w:hAnsi="Times New Roman"/>
          <w:sz w:val="24"/>
          <w:szCs w:val="24"/>
        </w:rPr>
        <w:t>И, синтезируясь с Хум 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5A4671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5A4671">
        <w:rPr>
          <w:rFonts w:ascii="Times New Roman" w:hAnsi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A4671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Синтез Синтеза</w:t>
      </w:r>
      <w:r w:rsidRPr="00D570A2"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Вышестоящего Отца, прося преобразить каждого из нас и синтез нас явлением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Вышестоящего Отца физически собою. И </w:t>
      </w:r>
      <w:r w:rsidRPr="005A4671">
        <w:rPr>
          <w:rFonts w:ascii="Times New Roman" w:hAnsi="Times New Roman"/>
          <w:sz w:val="24"/>
          <w:szCs w:val="24"/>
        </w:rPr>
        <w:t>стяжа</w:t>
      </w:r>
      <w:r>
        <w:rPr>
          <w:rFonts w:ascii="Times New Roman" w:hAnsi="Times New Roman"/>
          <w:sz w:val="24"/>
          <w:szCs w:val="24"/>
        </w:rPr>
        <w:t>я Синтез Синтеза</w:t>
      </w:r>
      <w:r w:rsidRPr="00D570A2"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Вышестоящего Отца, преображаемся им. Развёртываемся Учением Синтеза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>о Вышестоящего Отца физически собою.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</w:t>
      </w:r>
      <w:r w:rsidRPr="00D570A2"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>с Изначально Вышестоящими Аватарами Синтеза Кут Хуми Фаинь</w:t>
      </w:r>
      <w:r>
        <w:rPr>
          <w:rFonts w:ascii="Times New Roman" w:hAnsi="Times New Roman"/>
          <w:sz w:val="24"/>
          <w:szCs w:val="24"/>
        </w:rPr>
        <w:t xml:space="preserve"> и прося применить Учение Синтеза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явлением Вышестоящей Реальности Творения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Учением Синтеза всего во всём каждым из нас и синтезом нас. И возжигаясь Синтез Синтезом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>о Вышестоящего Отца, преображаемся им.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Вышестоящим Отцом, переходим в Зал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 4</w:t>
      </w:r>
      <w:r>
        <w:rPr>
          <w:rFonts w:ascii="Times New Roman" w:hAnsi="Times New Roman"/>
          <w:sz w:val="24"/>
          <w:szCs w:val="24"/>
        </w:rPr>
        <w:t>097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 Реально явленно,</w:t>
      </w:r>
      <w:r>
        <w:rPr>
          <w:rFonts w:ascii="Times New Roman" w:hAnsi="Times New Roman"/>
          <w:sz w:val="24"/>
          <w:szCs w:val="24"/>
        </w:rPr>
        <w:t xml:space="preserve"> развёртываемся пред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5A4671">
        <w:rPr>
          <w:rFonts w:ascii="Times New Roman" w:hAnsi="Times New Roman"/>
          <w:sz w:val="24"/>
          <w:szCs w:val="24"/>
        </w:rPr>
        <w:t>Отц</w:t>
      </w:r>
      <w:r>
        <w:rPr>
          <w:rFonts w:ascii="Times New Roman" w:hAnsi="Times New Roman"/>
          <w:sz w:val="24"/>
          <w:szCs w:val="24"/>
        </w:rPr>
        <w:t xml:space="preserve">ом в форме служения. Синтезируясь с Изначально Вышестоящим Отцом, стяжаем Учение Синтеза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>о Вышестоящего Отца каждым из нас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A4671">
        <w:rPr>
          <w:rFonts w:ascii="Times New Roman" w:hAnsi="Times New Roman"/>
          <w:sz w:val="24"/>
          <w:szCs w:val="24"/>
        </w:rPr>
        <w:t xml:space="preserve">интезируясь с Хум Изначально </w:t>
      </w:r>
      <w:r>
        <w:rPr>
          <w:rFonts w:ascii="Times New Roman" w:hAnsi="Times New Roman"/>
          <w:sz w:val="24"/>
          <w:szCs w:val="24"/>
        </w:rPr>
        <w:t xml:space="preserve">Вышестоящего Отца, </w:t>
      </w:r>
      <w:r w:rsidRPr="005A4671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Синтез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Вышестоящего Отца и, возжигаясь, преображаемся им, в явлении Учения Синтеза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>о Вышестоящего Отца физически собой.</w:t>
      </w:r>
      <w:r w:rsidRPr="002C18EE">
        <w:rPr>
          <w:rFonts w:ascii="Times New Roman" w:hAnsi="Times New Roman"/>
          <w:sz w:val="24"/>
          <w:szCs w:val="24"/>
        </w:rPr>
        <w:t xml:space="preserve"> 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77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A4671">
        <w:rPr>
          <w:rFonts w:ascii="Times New Roman" w:hAnsi="Times New Roman"/>
          <w:sz w:val="24"/>
          <w:szCs w:val="24"/>
        </w:rPr>
        <w:t xml:space="preserve">интезируясь с Изначально </w:t>
      </w:r>
      <w:r>
        <w:rPr>
          <w:rFonts w:ascii="Times New Roman" w:hAnsi="Times New Roman"/>
          <w:sz w:val="24"/>
          <w:szCs w:val="24"/>
        </w:rPr>
        <w:t xml:space="preserve">Вышестоящим Отцом, </w:t>
      </w:r>
      <w:r w:rsidRPr="005A4671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FD0">
        <w:rPr>
          <w:rFonts w:ascii="Times New Roman" w:hAnsi="Times New Roman"/>
          <w:b/>
          <w:sz w:val="24"/>
          <w:szCs w:val="24"/>
        </w:rPr>
        <w:t>явление Частей Изначально Вышестоящего Отца Изнача</w:t>
      </w:r>
      <w:r w:rsidR="00FC7773">
        <w:rPr>
          <w:rFonts w:ascii="Times New Roman" w:hAnsi="Times New Roman"/>
          <w:b/>
          <w:sz w:val="24"/>
          <w:szCs w:val="24"/>
        </w:rPr>
        <w:t>льно Вышестоящими Реальностями И</w:t>
      </w:r>
      <w:r w:rsidRPr="00F13FD0">
        <w:rPr>
          <w:rFonts w:ascii="Times New Roman" w:hAnsi="Times New Roman"/>
          <w:b/>
          <w:sz w:val="24"/>
          <w:szCs w:val="24"/>
        </w:rPr>
        <w:t>постасным явлением Частей Реальностями 4018 Изначально Вышестоящей Реальности</w:t>
      </w:r>
      <w:r>
        <w:rPr>
          <w:rFonts w:ascii="Times New Roman" w:hAnsi="Times New Roman"/>
          <w:sz w:val="24"/>
          <w:szCs w:val="24"/>
        </w:rPr>
        <w:t xml:space="preserve"> каждым из нас Человеком Синтеза в синтезе их между собою. 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77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A4671">
        <w:rPr>
          <w:rFonts w:ascii="Times New Roman" w:hAnsi="Times New Roman"/>
          <w:sz w:val="24"/>
          <w:szCs w:val="24"/>
        </w:rPr>
        <w:t xml:space="preserve">интезируясь с Хум Изначально </w:t>
      </w:r>
      <w:r>
        <w:rPr>
          <w:rFonts w:ascii="Times New Roman" w:hAnsi="Times New Roman"/>
          <w:sz w:val="24"/>
          <w:szCs w:val="24"/>
        </w:rPr>
        <w:t xml:space="preserve">Вышестоящего Отца, </w:t>
      </w:r>
      <w:r w:rsidRPr="005A4671">
        <w:rPr>
          <w:rFonts w:ascii="Times New Roman" w:hAnsi="Times New Roman"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4096 Синтезов </w:t>
      </w:r>
      <w:r w:rsidRPr="005A4671">
        <w:rPr>
          <w:rFonts w:ascii="Times New Roman" w:hAnsi="Times New Roman"/>
          <w:sz w:val="24"/>
          <w:szCs w:val="24"/>
        </w:rPr>
        <w:t>Изначальн</w:t>
      </w:r>
      <w:r>
        <w:rPr>
          <w:rFonts w:ascii="Times New Roman" w:hAnsi="Times New Roman"/>
          <w:sz w:val="24"/>
          <w:szCs w:val="24"/>
        </w:rPr>
        <w:t xml:space="preserve">о Вышестоящего Отца, стяжая </w:t>
      </w:r>
      <w:r w:rsidRPr="00F13FD0">
        <w:rPr>
          <w:rFonts w:ascii="Times New Roman" w:hAnsi="Times New Roman"/>
          <w:b/>
          <w:sz w:val="24"/>
          <w:szCs w:val="24"/>
        </w:rPr>
        <w:t>4096 Вышестоящих Реальностей Творения Служащего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явлением 4096 Частей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>Вышестоящими Реальностями</w:t>
      </w:r>
      <w:r w:rsidR="00FC77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явлением 4096 Частей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каждого из нас 4096 Реальностями 4018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lastRenderedPageBreak/>
        <w:t xml:space="preserve">Вышестоящей Реальности Служащего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физически собою в двуедином явлении Синтеза и эманации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 и каждого из нас 4096 Частями Служащего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по 4096 Реальностям 4018</w:t>
      </w:r>
      <w:r w:rsidRPr="00851406"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Вышестоящей Реальности собою. И проникаясь этим, преображаясь этим, мы стяжаем и возжигаемся 4096 Синтезами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>Вышестоящего Отца. И преображаясь, развёртываемся этим физически собою.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синтезе с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Вышестоящим Отцом мы переходим в Зал </w:t>
      </w:r>
      <w:r w:rsidRPr="005A4671">
        <w:rPr>
          <w:rFonts w:ascii="Times New Roman" w:hAnsi="Times New Roman"/>
          <w:sz w:val="24"/>
          <w:szCs w:val="24"/>
        </w:rPr>
        <w:t>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5A4671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5A4671"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 xml:space="preserve">Яромира Ники. Развёртываемся в Зале на 4018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>Вышестоящей Реальности в форме служения.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Аватаров Синтеза Яромира Ники, </w:t>
      </w:r>
      <w:r w:rsidRPr="00F13FD0">
        <w:rPr>
          <w:rFonts w:ascii="Times New Roman" w:hAnsi="Times New Roman"/>
          <w:b/>
          <w:sz w:val="24"/>
          <w:szCs w:val="24"/>
        </w:rPr>
        <w:t>стяжаем 4096 Синтез-Практик Изначально Вышестоящего Отца явлением Синтеза 4096 Изначально Вышестоящих Реальностных Частей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4096 Реальностей Частей Служащего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синтезе эманаций собою. И развёртываясь 4096 Синтез-Практиками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преображаясь, эманируем всё стяжённое и возож</w:t>
      </w:r>
      <w:r w:rsidR="00FC7773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ённое по 4096 Реальностям 4018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Вышестоящей Реальности физически собою. И возжигаясь 4096 Синтез-Практиками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преображаемся ими, устанавливая данное явление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возжигаясь, преображаемся этим.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Хум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Вышестоящих Аватаров Синтеза Яромира Ники и стяжаем каждому из нас Служение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ом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ракурсом служения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5A4671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ом</w:t>
      </w:r>
      <w:r w:rsidRPr="005A467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ракуросм Вышестоящей Реальности Творения Человека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эталонным явлением Человека Метагалактики ФА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явлением Синтез-Практик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3A6228">
        <w:rPr>
          <w:rFonts w:ascii="Times New Roman" w:hAnsi="Times New Roman"/>
          <w:sz w:val="24"/>
          <w:szCs w:val="24"/>
        </w:rPr>
        <w:t xml:space="preserve">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Вышестоящих Аватаров Синтеза Яромира Ники физически собою. И возжигаясь явлением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>Вышестоящих Аватаров Синтеза Яромира Ники.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</w:t>
      </w:r>
      <w:r w:rsidRPr="005A4671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благодарим </w:t>
      </w:r>
      <w:r w:rsidRPr="005A4671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5A4671">
        <w:rPr>
          <w:rFonts w:ascii="Times New Roman" w:hAnsi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</w:rPr>
        <w:t>, Яромира Нику. Возвращаемся в физическое присутствие. Развёртываемся физически каждым из нас всем синтезом стяжённого и возо</w:t>
      </w:r>
      <w:r w:rsidR="004C08E1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жённого физически собою. И эманируем всё стяжённое и возож</w:t>
      </w:r>
      <w:r w:rsidR="004C08E1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ённое в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ий</w:t>
      </w:r>
      <w:r w:rsidRPr="005A4671">
        <w:rPr>
          <w:rFonts w:ascii="Times New Roman" w:hAnsi="Times New Roman"/>
          <w:sz w:val="24"/>
          <w:szCs w:val="24"/>
        </w:rPr>
        <w:t xml:space="preserve"> Дом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в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ий</w:t>
      </w:r>
      <w:r w:rsidRPr="005A4671">
        <w:rPr>
          <w:rFonts w:ascii="Times New Roman" w:hAnsi="Times New Roman"/>
          <w:sz w:val="24"/>
          <w:szCs w:val="24"/>
        </w:rPr>
        <w:t xml:space="preserve"> Дом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4018 </w:t>
      </w:r>
      <w:r w:rsidRPr="005A4671">
        <w:rPr>
          <w:rFonts w:ascii="Times New Roman" w:hAnsi="Times New Roman"/>
          <w:sz w:val="24"/>
          <w:szCs w:val="24"/>
        </w:rPr>
        <w:t xml:space="preserve">Изначально </w:t>
      </w:r>
      <w:r>
        <w:rPr>
          <w:rFonts w:ascii="Times New Roman" w:hAnsi="Times New Roman"/>
          <w:sz w:val="24"/>
          <w:szCs w:val="24"/>
        </w:rPr>
        <w:t xml:space="preserve">Вышестоящей Реальности Кавказские Минеральные Воды и </w:t>
      </w:r>
      <w:r w:rsidRPr="005A4671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ий</w:t>
      </w:r>
      <w:r w:rsidRPr="005A4671">
        <w:rPr>
          <w:rFonts w:ascii="Times New Roman" w:hAnsi="Times New Roman"/>
          <w:sz w:val="24"/>
          <w:szCs w:val="24"/>
        </w:rPr>
        <w:t xml:space="preserve"> Дом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5C1E1F" w:rsidRDefault="005C1E1F" w:rsidP="00321C46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вопрос к вам после практики: подумайте и скажите, только внимательно вначале подумайте и сообразите (этого вы не знаете, но можно сообразить)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мы вспомнили Учение Синтеза на Вышестоящей Реальности Творения? Это важно. Или почему нам Владыка это напомнил (так точнее). Я бы не вспомнил. Я считаю, что это действует автоматика. Оказалось, нет. Это не автоматика, а ваша специфика для вашего Дома (Владыка подсказывает). Надо объяснить специфику.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объясню. Потому что предыдущий Человек Планеты Земля - это Человек Плана Творения, и там идёт план жёстко по планам. А следующий вид Человека Вышестоящей Реальности Творения – по Учению Синтеза идёт.  И разница между Человеками в том, что Человек Плана Творения идёт по Плану Отца, там план поставил и природно попёр. То есть </w:t>
      </w:r>
      <w:r>
        <w:rPr>
          <w:rFonts w:ascii="Times New Roman" w:hAnsi="Times New Roman"/>
          <w:sz w:val="24"/>
          <w:szCs w:val="24"/>
        </w:rPr>
        <w:lastRenderedPageBreak/>
        <w:t>природа планирует жёстко. А когда мы говорим о Вышестоящей Реальности Творения, там работает Учение Синтеза.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когда вы будете разрабатывать Вышестоящую Реальность Творения, вы должны владеть выражением Учения Синтеза собою. Вот поэтому вам ввели это в практику на Школе. Для вашего Человека – это априори заданность. 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кстати Человек Метагалактики Фа восходит метагалактическим Учением Синтеза, ничем другим он не сможет взойти (всё помещается). Поэтому вы фактически для применения этого должны жить Учением Синтеза.</w:t>
      </w:r>
    </w:p>
    <w:p w:rsidR="005C1E1F" w:rsidRPr="003722EB" w:rsidRDefault="005C1E1F" w:rsidP="00321C46">
      <w:pPr>
        <w:spacing w:after="8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22EB">
        <w:rPr>
          <w:rFonts w:ascii="Times New Roman" w:hAnsi="Times New Roman"/>
          <w:b/>
          <w:sz w:val="24"/>
          <w:szCs w:val="24"/>
        </w:rPr>
        <w:t xml:space="preserve">Где фиксируется Учение Синтеза? </w:t>
      </w:r>
    </w:p>
    <w:p w:rsidR="005C1E1F" w:rsidRPr="00E60A11" w:rsidRDefault="005C1E1F" w:rsidP="00321C46">
      <w:pPr>
        <w:spacing w:after="8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Pr="00E60A11">
        <w:rPr>
          <w:rFonts w:ascii="Times New Roman" w:hAnsi="Times New Roman"/>
          <w:i/>
          <w:sz w:val="24"/>
          <w:szCs w:val="24"/>
        </w:rPr>
        <w:t>- в названиях организаций.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названиях организаций у нас этого нет. Где из организаций, у кого фиксируется Учение  Синтеза? Есть Стандарт Синтеза все 15 лет: </w:t>
      </w:r>
      <w:r w:rsidRPr="003722EB">
        <w:rPr>
          <w:rFonts w:ascii="Times New Roman" w:hAnsi="Times New Roman"/>
          <w:b/>
          <w:sz w:val="24"/>
          <w:szCs w:val="24"/>
        </w:rPr>
        <w:t>Учение – это основное иерархическое выражение</w:t>
      </w:r>
      <w:r>
        <w:rPr>
          <w:rFonts w:ascii="Times New Roman" w:hAnsi="Times New Roman"/>
          <w:sz w:val="24"/>
          <w:szCs w:val="24"/>
        </w:rPr>
        <w:t xml:space="preserve">. И Иерархия живёт Учением. Этому лет 15 и 10 назад утверждали на многих Синтезах, потом перестали. Так вот </w:t>
      </w:r>
      <w:r w:rsidRPr="003722EB">
        <w:rPr>
          <w:rFonts w:ascii="Times New Roman" w:hAnsi="Times New Roman"/>
          <w:b/>
          <w:sz w:val="24"/>
          <w:szCs w:val="24"/>
        </w:rPr>
        <w:t>Иерархия являет собою Учение Синтеза</w:t>
      </w:r>
      <w:r>
        <w:rPr>
          <w:rFonts w:ascii="Times New Roman" w:hAnsi="Times New Roman"/>
          <w:sz w:val="24"/>
          <w:szCs w:val="24"/>
        </w:rPr>
        <w:t xml:space="preserve">. И в новой эпохе это главное Учение Иерархии. Понятно, что Иерархия в Доме, никто не отменяет. В Доме главное не Учение, а Отец. А в Иерархии главное Учение, по которому мы иерархизируемся Отцом. А потом Философия Синтеза от этого Учения, где мы применяемся жить. </w:t>
      </w:r>
    </w:p>
    <w:p w:rsidR="005C1E1F" w:rsidRDefault="005C1E1F" w:rsidP="00723925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исполняю Учение, разрабатываюсь Истиной Человека, разрабатываюсь Оком Учителя Синтеза, разрабатываюсь образованностью Высшей Школы Синтеза, разрабатываюсь Психодинамическим Мастерством применением, разрабатываюсь знаниями и Живой выражения. Потом у меня наступает жизнь моей Философии Синтеза, сложенной из этого, я живу этим. Потом я становлюсь этим Гражданином, становлюсь конфедеративным. Начинаю реализовывать Нацию – Генезис складывается. Пробуждаясь опытом действия Цивилизации. Начинаю реализовываться Расой жизни, где появляется Человечность. И наступает Метагалактический Синтез Служением, я служу этим. Потом наступает Изначально Вышестоящая Реальность Синтезности Вершением, когда накопленной Синтезностью вершу. Потом опять Вышестоящая Реальность Творения Практикой, я практикую это. И потом опять начинается Реальность Планов творения, где включается огонь Могущества, что я накопил. Круг замкнулся, и я опять возвращаюсь в ИВДИВО, выражая Отца. Как мы сейчас Частью выражали. И пошли: Учение Синтеза,,, и опять по списку – Метагалактическая Цивилизация огнём Пробуждения, я пробуждаюсь как Гражданин. Потом опускаюсь ниже, я должен пробудиться цивилизационно. То есть примениться в окружающей Цивилизации. Цивилизация – это цивилизационное применение опытом, накопленным предыдущей позицией. Мы передаём </w:t>
      </w:r>
      <w:r w:rsidRPr="00E60C56">
        <w:rPr>
          <w:rFonts w:ascii="Times New Roman" w:hAnsi="Times New Roman"/>
          <w:b/>
          <w:sz w:val="24"/>
          <w:szCs w:val="24"/>
        </w:rPr>
        <w:t xml:space="preserve">цивилизованность как устойчивость формы человеческой жизни. </w:t>
      </w:r>
      <w:r>
        <w:rPr>
          <w:rFonts w:ascii="Times New Roman" w:hAnsi="Times New Roman"/>
          <w:sz w:val="24"/>
          <w:szCs w:val="24"/>
        </w:rPr>
        <w:t xml:space="preserve">Это очень важно. Потому что, если мы не будем передавать цивилизованность, мы станем недалеко от животного с учётом развитости наших Частей. </w:t>
      </w:r>
    </w:p>
    <w:p w:rsidR="005C1E1F" w:rsidRDefault="005C1E1F" w:rsidP="00723925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Америке лет пять назад городок залило водой (шторм какой-то), полицейских нет. И люди сразу мародёрствовали. Большинство. Все были в шоке. Это культурные американцы, которые сразу стали мародёрами. Воровать побежали все, потому что нет полиции. Это шокировало нацию до сих пор, они свои выводы делают. У нас в Москве загорелся торговый центр неделю назад, сразу несколько мародёров начали ловить, прямо в дыму. Один мешок с ювелирными ценностями вытащил, невзирая ни на что. Продавцы убежали в панике. Другие ещё что-то тащили. Сразу полиция взялась и на выходе их ловила вместе с этим. Всё в дыму, и ещё работают пожарные, а они уже бегут. 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не будет опыта Частей и цивилизованности, пробуждённостью этим, будет этот самый вариант. Иногда мы цивилизованность поддерживаем, как внешний показушный источник. А внутри показуху сняли, а там звериное сидит. К сожалению. Нет вот этой этичности и эстетичности накоплений. Цивилизация, этика, эстетика. Увидели? </w:t>
      </w:r>
    </w:p>
    <w:p w:rsidR="005C1E1F" w:rsidRDefault="005C1E1F" w:rsidP="00321C46">
      <w:pPr>
        <w:spacing w:after="8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этот круг сейчас идёт Учением Синтеза и вы сейчас в это вошли. </w:t>
      </w:r>
      <w:r w:rsidRPr="00BA50F7">
        <w:rPr>
          <w:rFonts w:ascii="Times New Roman" w:hAnsi="Times New Roman"/>
          <w:b/>
          <w:sz w:val="24"/>
          <w:szCs w:val="24"/>
        </w:rPr>
        <w:t>Вышестоящая Реальность Творения у каждой вашей организации с этой спецификой должна была быть.</w:t>
      </w:r>
      <w:r>
        <w:rPr>
          <w:rFonts w:ascii="Times New Roman" w:hAnsi="Times New Roman"/>
          <w:sz w:val="24"/>
          <w:szCs w:val="24"/>
        </w:rPr>
        <w:t xml:space="preserve"> Это крайне важно! И этим Яромир Ника зафиксировали на вас ваше Служение на ближайшие годы. Яромир сказал «Не лет, веков!». Я не о нас. Чтобы реально переработать в человечестве и то, что мы с вами стяжаем более-менее установилось более-менее действующей Цивилизацией физического человечества. Веков - для них это время. А для нас с вами – годы, месяцы. Мы о-о-</w:t>
      </w:r>
      <w:r w:rsidR="00B71C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чень оптимистичны. Если посмотреть на окружающих людей, у нас оптимизм зашкаливает. В ближайшие десять лет все в этом будут, все помазаны этим будут, потому что мы каждый день на них что-то фиксируем. </w:t>
      </w:r>
    </w:p>
    <w:p w:rsidR="005C1E1F" w:rsidRDefault="005C1E1F" w:rsidP="00BA50F7">
      <w:pPr>
        <w:spacing w:after="8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C1E1F" w:rsidRPr="00B71C23" w:rsidRDefault="005C1E1F" w:rsidP="00BA50F7">
      <w:pPr>
        <w:spacing w:after="80"/>
        <w:ind w:firstLine="567"/>
        <w:jc w:val="right"/>
        <w:rPr>
          <w:rFonts w:ascii="Times New Roman" w:hAnsi="Times New Roman"/>
          <w:i/>
        </w:rPr>
      </w:pPr>
      <w:r w:rsidRPr="00B71C23">
        <w:rPr>
          <w:rFonts w:ascii="Times New Roman" w:hAnsi="Times New Roman"/>
          <w:i/>
        </w:rPr>
        <w:t>Набор текста: Е.</w:t>
      </w:r>
      <w:r w:rsidR="001359F2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Pr="00B71C23">
        <w:rPr>
          <w:rFonts w:ascii="Times New Roman" w:hAnsi="Times New Roman"/>
          <w:i/>
        </w:rPr>
        <w:t>Ликкей, Аватар ИВДИВО 4018ИВР, ИВАС Кут Хуми Фаинь</w:t>
      </w:r>
    </w:p>
    <w:p w:rsidR="005C1E1F" w:rsidRDefault="005C1E1F" w:rsidP="00BA50F7">
      <w:pPr>
        <w:spacing w:after="80"/>
        <w:ind w:firstLine="567"/>
        <w:jc w:val="right"/>
        <w:rPr>
          <w:rFonts w:ascii="Times New Roman" w:hAnsi="Times New Roman"/>
          <w:i/>
        </w:rPr>
      </w:pPr>
      <w:r w:rsidRPr="00B71C23">
        <w:rPr>
          <w:rFonts w:ascii="Times New Roman" w:hAnsi="Times New Roman"/>
          <w:i/>
        </w:rPr>
        <w:t>Сдано ИВАС Кут Хуми 20.07.2017</w:t>
      </w:r>
    </w:p>
    <w:p w:rsidR="00FC7773" w:rsidRDefault="00FC7773" w:rsidP="00FC7773">
      <w:pPr>
        <w:spacing w:after="80"/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Проверка текста: Е. Студенцова, Аватар ИВ Человека ИВО, ИВАС Мория Свет</w:t>
      </w:r>
    </w:p>
    <w:p w:rsidR="00FC7773" w:rsidRPr="00B71C23" w:rsidRDefault="00FC7773" w:rsidP="00FC7773">
      <w:pPr>
        <w:spacing w:after="80"/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Сдано ИВАС Кут Хуми 21.07.17</w:t>
      </w:r>
    </w:p>
    <w:p w:rsidR="00FC7773" w:rsidRPr="00B71C23" w:rsidRDefault="00FC7773" w:rsidP="00BA50F7">
      <w:pPr>
        <w:spacing w:after="80"/>
        <w:ind w:firstLine="567"/>
        <w:jc w:val="right"/>
        <w:rPr>
          <w:rFonts w:ascii="Times New Roman" w:hAnsi="Times New Roman"/>
          <w:i/>
        </w:rPr>
      </w:pPr>
    </w:p>
    <w:sectPr w:rsidR="00FC7773" w:rsidRPr="00B71C23" w:rsidSect="00F1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7" w:right="707" w:bottom="709" w:left="1134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57" w:rsidRDefault="00140157" w:rsidP="003C33A5">
      <w:pPr>
        <w:spacing w:after="0" w:line="240" w:lineRule="auto"/>
      </w:pPr>
      <w:r>
        <w:separator/>
      </w:r>
    </w:p>
  </w:endnote>
  <w:endnote w:type="continuationSeparator" w:id="0">
    <w:p w:rsidR="00140157" w:rsidRDefault="00140157" w:rsidP="003C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C" w:rsidRDefault="003F2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F" w:rsidRPr="003C33A5" w:rsidRDefault="00AF64FC" w:rsidP="003C33A5">
    <w:pPr>
      <w:pStyle w:val="a5"/>
      <w:jc w:val="center"/>
      <w:rPr>
        <w:sz w:val="20"/>
        <w:szCs w:val="20"/>
      </w:rPr>
    </w:pPr>
    <w:r w:rsidRPr="003C33A5">
      <w:rPr>
        <w:sz w:val="20"/>
        <w:szCs w:val="20"/>
      </w:rPr>
      <w:fldChar w:fldCharType="begin"/>
    </w:r>
    <w:r w:rsidR="005C1E1F" w:rsidRPr="003C33A5">
      <w:rPr>
        <w:sz w:val="20"/>
        <w:szCs w:val="20"/>
      </w:rPr>
      <w:instrText>PAGE   \* MERGEFORMAT</w:instrText>
    </w:r>
    <w:r w:rsidRPr="003C33A5">
      <w:rPr>
        <w:sz w:val="20"/>
        <w:szCs w:val="20"/>
      </w:rPr>
      <w:fldChar w:fldCharType="separate"/>
    </w:r>
    <w:r w:rsidR="001359F2">
      <w:rPr>
        <w:noProof/>
        <w:sz w:val="20"/>
        <w:szCs w:val="20"/>
      </w:rPr>
      <w:t>4</w:t>
    </w:r>
    <w:r w:rsidRPr="003C33A5">
      <w:rPr>
        <w:sz w:val="20"/>
        <w:szCs w:val="20"/>
      </w:rPr>
      <w:fldChar w:fldCharType="end"/>
    </w:r>
  </w:p>
  <w:p w:rsidR="005C1E1F" w:rsidRDefault="005C1E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C" w:rsidRDefault="003F2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57" w:rsidRDefault="00140157" w:rsidP="003C33A5">
      <w:pPr>
        <w:spacing w:after="0" w:line="240" w:lineRule="auto"/>
      </w:pPr>
      <w:r>
        <w:separator/>
      </w:r>
    </w:p>
  </w:footnote>
  <w:footnote w:type="continuationSeparator" w:id="0">
    <w:p w:rsidR="00140157" w:rsidRDefault="00140157" w:rsidP="003C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C" w:rsidRDefault="003F2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F" w:rsidRPr="003C33A5" w:rsidRDefault="005C1E1F" w:rsidP="003F2C3C">
    <w:pPr>
      <w:pStyle w:val="a3"/>
      <w:spacing w:line="276" w:lineRule="auto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5C1E1F" w:rsidRDefault="005C1E1F" w:rsidP="003F2C3C">
    <w:pPr>
      <w:pStyle w:val="a3"/>
      <w:spacing w:line="276" w:lineRule="auto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· 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3C" w:rsidRDefault="003F2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A5"/>
    <w:rsid w:val="00036DC1"/>
    <w:rsid w:val="001359F2"/>
    <w:rsid w:val="00140157"/>
    <w:rsid w:val="002C18EE"/>
    <w:rsid w:val="00305DA4"/>
    <w:rsid w:val="00321C46"/>
    <w:rsid w:val="003722EB"/>
    <w:rsid w:val="00384DA9"/>
    <w:rsid w:val="003A6228"/>
    <w:rsid w:val="003C33A5"/>
    <w:rsid w:val="003D46DA"/>
    <w:rsid w:val="003F2C3C"/>
    <w:rsid w:val="00445C82"/>
    <w:rsid w:val="004C08E1"/>
    <w:rsid w:val="005A44D1"/>
    <w:rsid w:val="005A4671"/>
    <w:rsid w:val="005C1E1F"/>
    <w:rsid w:val="00723925"/>
    <w:rsid w:val="00851406"/>
    <w:rsid w:val="00892653"/>
    <w:rsid w:val="008F6B46"/>
    <w:rsid w:val="009772C9"/>
    <w:rsid w:val="00AF64FC"/>
    <w:rsid w:val="00B07CD8"/>
    <w:rsid w:val="00B20238"/>
    <w:rsid w:val="00B63D2B"/>
    <w:rsid w:val="00B71C23"/>
    <w:rsid w:val="00B9289C"/>
    <w:rsid w:val="00BA50F7"/>
    <w:rsid w:val="00C03E05"/>
    <w:rsid w:val="00C14A80"/>
    <w:rsid w:val="00D570A2"/>
    <w:rsid w:val="00D778AE"/>
    <w:rsid w:val="00DA002B"/>
    <w:rsid w:val="00DC63B4"/>
    <w:rsid w:val="00E60A11"/>
    <w:rsid w:val="00E60C56"/>
    <w:rsid w:val="00E620E8"/>
    <w:rsid w:val="00EA0AC1"/>
    <w:rsid w:val="00EE25C9"/>
    <w:rsid w:val="00F13FD0"/>
    <w:rsid w:val="00F9215C"/>
    <w:rsid w:val="00FC7773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C33A5"/>
    <w:rPr>
      <w:rFonts w:cs="Times New Roman"/>
    </w:rPr>
  </w:style>
  <w:style w:type="paragraph" w:styleId="a5">
    <w:name w:val="footer"/>
    <w:basedOn w:val="a"/>
    <w:link w:val="a6"/>
    <w:uiPriority w:val="99"/>
    <w:rsid w:val="003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C33A5"/>
    <w:rPr>
      <w:rFonts w:cs="Times New Roman"/>
    </w:rPr>
  </w:style>
  <w:style w:type="character" w:styleId="a7">
    <w:name w:val="Strong"/>
    <w:uiPriority w:val="99"/>
    <w:qFormat/>
    <w:rsid w:val="00D570A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RePack by Diakov</cp:lastModifiedBy>
  <cp:revision>6</cp:revision>
  <dcterms:created xsi:type="dcterms:W3CDTF">2017-07-21T07:59:00Z</dcterms:created>
  <dcterms:modified xsi:type="dcterms:W3CDTF">2017-07-21T17:03:00Z</dcterms:modified>
</cp:coreProperties>
</file>